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H SarabunPSK" w:hAnsi="TH SarabunPSK" w:cs="TH SarabunPSK"/>
          <w:cs/>
        </w:rPr>
        <w:id w:val="9247439"/>
        <w:docPartObj>
          <w:docPartGallery w:val="Cover Pages"/>
          <w:docPartUnique/>
        </w:docPartObj>
      </w:sdtPr>
      <w:sdtEndPr>
        <w:rPr>
          <w:rFonts w:eastAsiaTheme="minorEastAsia"/>
          <w:color w:val="FFFFFF" w:themeColor="background1"/>
          <w:sz w:val="96"/>
          <w:szCs w:val="96"/>
        </w:rPr>
      </w:sdtEndPr>
      <w:sdtContent>
        <w:sdt>
          <w:sdtPr>
            <w:rPr>
              <w:rFonts w:ascii="TH SarabunPSK" w:hAnsi="TH SarabunPSK" w:cs="TH SarabunPSK"/>
              <w:cs/>
            </w:rPr>
            <w:id w:val="5792288"/>
            <w:docPartObj>
              <w:docPartGallery w:val="Cover Pages"/>
              <w:docPartUnique/>
            </w:docPartObj>
          </w:sdtPr>
          <w:sdtEndPr>
            <w:rPr>
              <w:rFonts w:eastAsiaTheme="minorEastAsia"/>
              <w:color w:val="FFFFFF" w:themeColor="background1"/>
              <w:sz w:val="96"/>
              <w:szCs w:val="96"/>
            </w:rPr>
          </w:sdtEndPr>
          <w:sdtContent>
            <w:p w:rsidR="00105BC8" w:rsidRPr="00DE1174" w:rsidRDefault="00105BC8" w:rsidP="0082575D">
              <w:pPr>
                <w:spacing w:after="0"/>
                <w:jc w:val="center"/>
                <w:rPr>
                  <w:rFonts w:ascii="TH SarabunPSK" w:hAnsi="TH SarabunPSK" w:cs="TH SarabunPSK"/>
                </w:rPr>
              </w:pPr>
            </w:p>
            <w:p w:rsidR="00D34863" w:rsidRPr="00DE1174" w:rsidRDefault="00281F40" w:rsidP="0082575D">
              <w:pPr>
                <w:spacing w:after="0"/>
                <w:jc w:val="center"/>
                <w:rPr>
                  <w:rFonts w:ascii="TH SarabunPSK" w:hAnsi="TH SarabunPSK" w:cs="TH SarabunPSK"/>
                </w:rPr>
              </w:pPr>
              <w:r w:rsidRPr="00DE1174">
                <w:rPr>
                  <w:rFonts w:ascii="TH SarabunPSK" w:hAnsi="TH SarabunPSK" w:cs="TH SarabunPSK"/>
                  <w:noProof/>
                </w:rPr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2860041</wp:posOffset>
                    </wp:positionH>
                    <wp:positionV relativeFrom="paragraph">
                      <wp:posOffset>86996</wp:posOffset>
                    </wp:positionV>
                    <wp:extent cx="1130430" cy="1162050"/>
                    <wp:effectExtent l="19050" t="0" r="0" b="0"/>
                    <wp:wrapNone/>
                    <wp:docPr id="1" name="รูปภาพ 4" descr="โลโก้  วษท.สฎ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โลโก้  วษท.สฎ.jpg"/>
                            <pic:cNvPicPr/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EFEFE"/>
                                </a:clrFrom>
                                <a:clrTo>
                                  <a:srgbClr val="FEFEFE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30430" cy="11620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  <w:p w:rsidR="00D34863" w:rsidRPr="00DE1174" w:rsidRDefault="00D34863" w:rsidP="0082575D">
              <w:pPr>
                <w:spacing w:after="0"/>
                <w:jc w:val="center"/>
                <w:rPr>
                  <w:rFonts w:ascii="TH SarabunPSK" w:hAnsi="TH SarabunPSK" w:cs="TH SarabunPSK"/>
                </w:rPr>
              </w:pPr>
            </w:p>
            <w:p w:rsidR="0082575D" w:rsidRPr="00DE1174" w:rsidRDefault="0082575D" w:rsidP="0082575D">
              <w:pPr>
                <w:spacing w:after="0"/>
                <w:jc w:val="center"/>
                <w:rPr>
                  <w:rFonts w:ascii="TH SarabunPSK" w:hAnsi="TH SarabunPSK" w:cs="TH SarabunPSK"/>
                </w:rPr>
              </w:pPr>
            </w:p>
            <w:p w:rsidR="0082575D" w:rsidRPr="00DE1174" w:rsidRDefault="0082575D" w:rsidP="0082575D">
              <w:pPr>
                <w:tabs>
                  <w:tab w:val="left" w:pos="5700"/>
                </w:tabs>
                <w:spacing w:after="0"/>
                <w:rPr>
                  <w:rFonts w:ascii="TH SarabunPSK" w:eastAsiaTheme="minorEastAsia" w:hAnsi="TH SarabunPSK" w:cs="TH SarabunPSK"/>
                  <w:color w:val="FFFFFF" w:themeColor="background1"/>
                  <w:sz w:val="96"/>
                  <w:szCs w:val="96"/>
                </w:rPr>
              </w:pPr>
            </w:p>
            <w:p w:rsidR="0082575D" w:rsidRPr="00DE1174" w:rsidRDefault="0082575D" w:rsidP="007560C3">
              <w:pPr>
                <w:spacing w:after="0"/>
                <w:jc w:val="center"/>
                <w:rPr>
                  <w:rFonts w:ascii="TH SarabunPSK" w:eastAsiaTheme="minorEastAsia" w:hAnsi="TH SarabunPSK" w:cs="TH SarabunPSK"/>
                  <w:b/>
                  <w:bCs/>
                  <w:sz w:val="68"/>
                  <w:szCs w:val="68"/>
                </w:rPr>
              </w:pPr>
              <w:r w:rsidRPr="00DE1174">
                <w:rPr>
                  <w:rFonts w:ascii="TH SarabunPSK" w:eastAsiaTheme="minorEastAsia" w:hAnsi="TH SarabunPSK" w:cs="TH SarabunPSK"/>
                  <w:b/>
                  <w:bCs/>
                  <w:sz w:val="68"/>
                  <w:szCs w:val="68"/>
                  <w:cs/>
                </w:rPr>
                <w:t>สรุป</w:t>
              </w:r>
              <w:r w:rsidR="007560C3" w:rsidRPr="00DE1174">
                <w:rPr>
                  <w:rFonts w:ascii="TH SarabunPSK" w:eastAsiaTheme="minorEastAsia" w:hAnsi="TH SarabunPSK" w:cs="TH SarabunPSK"/>
                  <w:b/>
                  <w:bCs/>
                  <w:sz w:val="68"/>
                  <w:szCs w:val="68"/>
                  <w:cs/>
                </w:rPr>
                <w:t>ผลการปฏิบัติงาน</w:t>
              </w:r>
              <w:r w:rsidRPr="00DE1174">
                <w:rPr>
                  <w:rFonts w:ascii="TH SarabunPSK" w:eastAsiaTheme="minorEastAsia" w:hAnsi="TH SarabunPSK" w:cs="TH SarabunPSK"/>
                  <w:b/>
                  <w:bCs/>
                  <w:sz w:val="68"/>
                  <w:szCs w:val="68"/>
                  <w:cs/>
                </w:rPr>
                <w:t>ของครูและบุคลากรทางการศึกษา</w:t>
              </w:r>
            </w:p>
            <w:p w:rsidR="0082575D" w:rsidRPr="00DE1174" w:rsidRDefault="0082575D" w:rsidP="0082575D">
              <w:pPr>
                <w:tabs>
                  <w:tab w:val="left" w:pos="5700"/>
                </w:tabs>
                <w:spacing w:after="0"/>
                <w:jc w:val="center"/>
                <w:rPr>
                  <w:rFonts w:ascii="TH SarabunPSK" w:eastAsiaTheme="minorEastAsia" w:hAnsi="TH SarabunPSK" w:cs="TH SarabunPSK"/>
                  <w:b/>
                  <w:bCs/>
                  <w:sz w:val="68"/>
                  <w:szCs w:val="68"/>
                </w:rPr>
              </w:pPr>
              <w:r w:rsidRPr="00DE1174">
                <w:rPr>
                  <w:rFonts w:ascii="TH SarabunPSK" w:eastAsiaTheme="minorEastAsia" w:hAnsi="TH SarabunPSK" w:cs="TH SarabunPSK"/>
                  <w:b/>
                  <w:bCs/>
                  <w:sz w:val="68"/>
                  <w:szCs w:val="68"/>
                  <w:cs/>
                </w:rPr>
                <w:t>ฝ่ายพัฒนากิจการนักเรียนนักศึกษา</w:t>
              </w:r>
            </w:p>
            <w:p w:rsidR="0082575D" w:rsidRPr="00DE1174" w:rsidRDefault="0082575D" w:rsidP="0082575D">
              <w:pPr>
                <w:tabs>
                  <w:tab w:val="left" w:pos="5700"/>
                </w:tabs>
                <w:spacing w:before="240" w:after="0"/>
                <w:jc w:val="center"/>
                <w:rPr>
                  <w:rFonts w:ascii="TH SarabunPSK" w:eastAsiaTheme="minorEastAsia" w:hAnsi="TH SarabunPSK" w:cs="TH SarabunPSK"/>
                  <w:b/>
                  <w:bCs/>
                  <w:sz w:val="68"/>
                  <w:szCs w:val="68"/>
                </w:rPr>
              </w:pPr>
              <w:r w:rsidRPr="00DE1174">
                <w:rPr>
                  <w:rFonts w:ascii="TH SarabunPSK" w:eastAsiaTheme="minorEastAsia" w:hAnsi="TH SarabunPSK" w:cs="TH SarabunPSK"/>
                  <w:b/>
                  <w:bCs/>
                  <w:sz w:val="68"/>
                  <w:szCs w:val="68"/>
                  <w:cs/>
                </w:rPr>
                <w:t>ของ</w:t>
              </w:r>
            </w:p>
            <w:p w:rsidR="0082575D" w:rsidRDefault="0082575D" w:rsidP="0093190B">
              <w:pPr>
                <w:tabs>
                  <w:tab w:val="left" w:pos="5700"/>
                </w:tabs>
                <w:spacing w:after="240"/>
                <w:jc w:val="center"/>
                <w:rPr>
                  <w:rFonts w:ascii="TH SarabunPSK" w:eastAsiaTheme="minorEastAsia" w:hAnsi="TH SarabunPSK" w:cs="TH SarabunPSK" w:hint="cs"/>
                  <w:sz w:val="36"/>
                  <w:szCs w:val="36"/>
                </w:rPr>
              </w:pPr>
              <w:r w:rsidRPr="00DE1174">
                <w:rPr>
                  <w:rFonts w:ascii="TH SarabunPSK" w:eastAsiaTheme="minorEastAsia" w:hAnsi="TH SarabunPSK" w:cs="TH SarabunPSK"/>
                  <w:sz w:val="36"/>
                  <w:szCs w:val="36"/>
                  <w:cs/>
                </w:rPr>
                <w:t>..................</w:t>
              </w:r>
              <w:r w:rsidR="0093190B" w:rsidRPr="00DE1174">
                <w:rPr>
                  <w:rFonts w:ascii="TH SarabunPSK" w:eastAsiaTheme="minorEastAsia" w:hAnsi="TH SarabunPSK" w:cs="TH SarabunPSK"/>
                  <w:sz w:val="36"/>
                  <w:szCs w:val="36"/>
                  <w:cs/>
                </w:rPr>
                <w:t>..................................................................</w:t>
              </w:r>
              <w:r w:rsidRPr="00DE1174">
                <w:rPr>
                  <w:rFonts w:ascii="TH SarabunPSK" w:eastAsiaTheme="minorEastAsia" w:hAnsi="TH SarabunPSK" w:cs="TH SarabunPSK"/>
                  <w:sz w:val="36"/>
                  <w:szCs w:val="36"/>
                  <w:cs/>
                </w:rPr>
                <w:t>...........................</w:t>
              </w:r>
            </w:p>
            <w:p w:rsidR="00C37CA7" w:rsidRPr="00DE1174" w:rsidRDefault="00C37CA7" w:rsidP="0093190B">
              <w:pPr>
                <w:tabs>
                  <w:tab w:val="left" w:pos="5700"/>
                </w:tabs>
                <w:spacing w:after="240"/>
                <w:jc w:val="center"/>
                <w:rPr>
                  <w:rFonts w:ascii="TH SarabunPSK" w:eastAsiaTheme="minorEastAsia" w:hAnsi="TH SarabunPSK" w:cs="TH SarabunPSK" w:hint="cs"/>
                  <w:sz w:val="36"/>
                  <w:szCs w:val="36"/>
                  <w:cs/>
                </w:rPr>
              </w:pPr>
            </w:p>
            <w:p w:rsidR="00412A5C" w:rsidRPr="00DE1174" w:rsidRDefault="00412A5C" w:rsidP="00610E41">
              <w:pPr>
                <w:tabs>
                  <w:tab w:val="left" w:pos="5700"/>
                </w:tabs>
                <w:jc w:val="center"/>
                <w:rPr>
                  <w:rFonts w:ascii="TH SarabunPSK" w:eastAsiaTheme="minorEastAsia" w:hAnsi="TH SarabunPSK" w:cs="TH SarabunPSK"/>
                  <w:color w:val="FFFFFF" w:themeColor="background1"/>
                  <w:sz w:val="96"/>
                  <w:szCs w:val="96"/>
                </w:rPr>
              </w:pPr>
              <w:r w:rsidRPr="00DE1174">
                <w:rPr>
                  <w:rFonts w:ascii="TH SarabunPSK" w:eastAsiaTheme="minorEastAsia" w:hAnsi="TH SarabunPSK" w:cs="TH SarabunPSK"/>
                  <w:noProof/>
                  <w:color w:val="FFFFFF" w:themeColor="background1"/>
                  <w:sz w:val="96"/>
                  <w:szCs w:val="96"/>
                </w:rPr>
                <w:drawing>
                  <wp:inline distT="0" distB="0" distL="0" distR="0">
                    <wp:extent cx="2419350" cy="1828800"/>
                    <wp:effectExtent l="95250" t="38100" r="76200" b="38100"/>
                    <wp:docPr id="2" name="รูปภาพ 1" descr="13406795_1756574164586013_6252870953317318657_n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13406795_1756574164586013_6252870953317318657_n.jpg"/>
                            <pic:cNvPicPr/>
                          </pic:nvPicPr>
                          <pic:blipFill>
                            <a:blip r:embed="rId9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1935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</pic:spPr>
                        </pic:pic>
                      </a:graphicData>
                    </a:graphic>
                  </wp:inline>
                </w:drawing>
              </w:r>
              <w:r w:rsidRPr="00DE1174">
                <w:rPr>
                  <w:rFonts w:ascii="TH SarabunPSK" w:eastAsiaTheme="minorEastAsia" w:hAnsi="TH SarabunPSK" w:cs="TH SarabunPSK"/>
                  <w:color w:val="FFFFFF" w:themeColor="background1"/>
                  <w:sz w:val="96"/>
                  <w:szCs w:val="96"/>
                  <w:cs/>
                </w:rPr>
                <w:t xml:space="preserve">   </w:t>
              </w:r>
            </w:p>
            <w:p w:rsidR="00B92AFE" w:rsidRPr="00DE1174" w:rsidRDefault="00162FE7" w:rsidP="00DE1174">
              <w:pPr>
                <w:tabs>
                  <w:tab w:val="left" w:pos="5700"/>
                </w:tabs>
                <w:jc w:val="center"/>
                <w:rPr>
                  <w:rFonts w:ascii="TH SarabunPSK" w:eastAsiaTheme="minorEastAsia" w:hAnsi="TH SarabunPSK" w:cs="TH SarabunPSK"/>
                  <w:color w:val="FFFFFF" w:themeColor="background1"/>
                  <w:sz w:val="96"/>
                  <w:szCs w:val="96"/>
                </w:rPr>
              </w:pPr>
              <w:r w:rsidRPr="00DE1174">
                <w:rPr>
                  <w:rFonts w:ascii="TH SarabunPSK" w:eastAsiaTheme="minorEastAsia" w:hAnsi="TH SarabunPSK" w:cs="TH SarabunPSK"/>
                  <w:color w:val="FFFFFF" w:themeColor="background1"/>
                  <w:sz w:val="96"/>
                  <w:szCs w:val="96"/>
                  <w:cs/>
                </w:rPr>
                <w:t xml:space="preserve">   </w:t>
              </w:r>
            </w:p>
          </w:sdtContent>
        </w:sdt>
        <w:p w:rsidR="0082575D" w:rsidRPr="00DE1174" w:rsidRDefault="0082575D" w:rsidP="00B92AFE">
          <w:pPr>
            <w:spacing w:after="0"/>
            <w:jc w:val="center"/>
            <w:rPr>
              <w:rFonts w:ascii="TH SarabunPSK" w:hAnsi="TH SarabunPSK" w:cs="TH SarabunPSK"/>
              <w:b/>
              <w:bCs/>
              <w:sz w:val="48"/>
              <w:szCs w:val="48"/>
            </w:rPr>
          </w:pPr>
          <w:r w:rsidRPr="00DE1174">
            <w:rPr>
              <w:rFonts w:ascii="TH SarabunPSK" w:hAnsi="TH SarabunPSK" w:cs="TH SarabunPSK"/>
              <w:b/>
              <w:bCs/>
              <w:sz w:val="48"/>
              <w:szCs w:val="48"/>
              <w:cs/>
            </w:rPr>
            <w:t>แผนกวิชา</w:t>
          </w:r>
          <w:r w:rsidRPr="00DE117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</w:t>
          </w:r>
          <w:r w:rsidR="0093190B" w:rsidRPr="00DE117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.........................</w:t>
          </w:r>
          <w:r w:rsidRPr="00DE117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..........................</w:t>
          </w:r>
        </w:p>
        <w:p w:rsidR="0082575D" w:rsidRPr="00DE1174" w:rsidRDefault="0082575D" w:rsidP="0082575D">
          <w:pPr>
            <w:tabs>
              <w:tab w:val="left" w:pos="7125"/>
            </w:tabs>
            <w:spacing w:after="0"/>
            <w:jc w:val="center"/>
            <w:rPr>
              <w:rFonts w:ascii="TH SarabunPSK" w:hAnsi="TH SarabunPSK" w:cs="TH SarabunPSK"/>
              <w:b/>
              <w:bCs/>
              <w:sz w:val="48"/>
              <w:szCs w:val="48"/>
              <w:cs/>
            </w:rPr>
          </w:pPr>
          <w:r w:rsidRPr="00DE1174">
            <w:rPr>
              <w:rFonts w:ascii="TH SarabunPSK" w:hAnsi="TH SarabunPSK" w:cs="TH SarabunPSK"/>
              <w:b/>
              <w:bCs/>
              <w:sz w:val="48"/>
              <w:szCs w:val="48"/>
              <w:cs/>
            </w:rPr>
            <w:t>วิทยาลัยเกษตรและเทคโนโลยี</w:t>
          </w:r>
          <w:r w:rsidR="00DE1174">
            <w:rPr>
              <w:rFonts w:ascii="TH SarabunPSK" w:hAnsi="TH SarabunPSK" w:cs="TH SarabunPSK" w:hint="cs"/>
              <w:b/>
              <w:bCs/>
              <w:sz w:val="48"/>
              <w:szCs w:val="48"/>
              <w:cs/>
            </w:rPr>
            <w:t>นครศรีธรรมราช</w:t>
          </w:r>
        </w:p>
        <w:p w:rsidR="00D34863" w:rsidRPr="00DE1174" w:rsidRDefault="0085687F" w:rsidP="00B92AFE">
          <w:pPr>
            <w:spacing w:after="0"/>
            <w:jc w:val="center"/>
            <w:rPr>
              <w:rFonts w:ascii="TH SarabunPSK" w:hAnsi="TH SarabunPSK" w:cs="TH SarabunPSK"/>
              <w:cs/>
            </w:rPr>
          </w:pPr>
          <w:r w:rsidRPr="00DE1174">
            <w:rPr>
              <w:rFonts w:ascii="TH SarabunPSK" w:hAnsi="TH SarabunPSK" w:cs="TH SarabunPSK"/>
              <w:b/>
              <w:bCs/>
              <w:sz w:val="48"/>
              <w:szCs w:val="48"/>
              <w:cs/>
            </w:rPr>
            <w:t xml:space="preserve">ภาคเรียนที่  </w:t>
          </w:r>
          <w:r w:rsidR="00DE1174">
            <w:rPr>
              <w:rFonts w:ascii="TH SarabunPSK" w:hAnsi="TH SarabunPSK" w:cs="TH SarabunPSK" w:hint="cs"/>
              <w:b/>
              <w:bCs/>
              <w:sz w:val="48"/>
              <w:szCs w:val="48"/>
              <w:cs/>
            </w:rPr>
            <w:t>2</w:t>
          </w:r>
          <w:r w:rsidR="00770FA5" w:rsidRPr="00DE1174">
            <w:rPr>
              <w:rFonts w:ascii="TH SarabunPSK" w:hAnsi="TH SarabunPSK" w:cs="TH SarabunPSK"/>
              <w:b/>
              <w:bCs/>
              <w:sz w:val="48"/>
              <w:szCs w:val="48"/>
              <w:cs/>
            </w:rPr>
            <w:t xml:space="preserve">  </w:t>
          </w:r>
          <w:r w:rsidR="0082575D" w:rsidRPr="00DE1174">
            <w:rPr>
              <w:rFonts w:ascii="TH SarabunPSK" w:hAnsi="TH SarabunPSK" w:cs="TH SarabunPSK"/>
              <w:b/>
              <w:bCs/>
              <w:sz w:val="48"/>
              <w:szCs w:val="48"/>
              <w:cs/>
            </w:rPr>
            <w:t>ปีการศึกษา</w:t>
          </w:r>
          <w:r w:rsidRPr="00DE1174">
            <w:rPr>
              <w:rFonts w:ascii="TH SarabunPSK" w:hAnsi="TH SarabunPSK" w:cs="TH SarabunPSK"/>
              <w:b/>
              <w:bCs/>
              <w:sz w:val="48"/>
              <w:szCs w:val="48"/>
            </w:rPr>
            <w:t xml:space="preserve">  2559</w:t>
          </w:r>
        </w:p>
      </w:sdtContent>
    </w:sdt>
    <w:sectPr w:rsidR="00D34863" w:rsidRPr="00DE1174" w:rsidSect="00DE1174">
      <w:pgSz w:w="11906" w:h="16838"/>
      <w:pgMar w:top="709" w:right="282" w:bottom="567" w:left="851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B56" w:rsidRDefault="00151B56" w:rsidP="00D34863">
      <w:pPr>
        <w:spacing w:after="0" w:line="240" w:lineRule="auto"/>
      </w:pPr>
      <w:r>
        <w:separator/>
      </w:r>
    </w:p>
  </w:endnote>
  <w:endnote w:type="continuationSeparator" w:id="1">
    <w:p w:rsidR="00151B56" w:rsidRDefault="00151B56" w:rsidP="00D3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B56" w:rsidRDefault="00151B56" w:rsidP="00D34863">
      <w:pPr>
        <w:spacing w:after="0" w:line="240" w:lineRule="auto"/>
      </w:pPr>
      <w:r>
        <w:separator/>
      </w:r>
    </w:p>
  </w:footnote>
  <w:footnote w:type="continuationSeparator" w:id="1">
    <w:p w:rsidR="00151B56" w:rsidRDefault="00151B56" w:rsidP="00D3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5A5"/>
    <w:multiLevelType w:val="hybridMultilevel"/>
    <w:tmpl w:val="6E8A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B1899"/>
    <w:multiLevelType w:val="hybridMultilevel"/>
    <w:tmpl w:val="6E8A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46F8"/>
    <w:multiLevelType w:val="hybridMultilevel"/>
    <w:tmpl w:val="6E8A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03A75"/>
    <w:rsid w:val="00011365"/>
    <w:rsid w:val="000E3070"/>
    <w:rsid w:val="000F0AA8"/>
    <w:rsid w:val="00105BC8"/>
    <w:rsid w:val="00124252"/>
    <w:rsid w:val="00135B23"/>
    <w:rsid w:val="001417C1"/>
    <w:rsid w:val="00151B56"/>
    <w:rsid w:val="00162FE7"/>
    <w:rsid w:val="00166E23"/>
    <w:rsid w:val="00187907"/>
    <w:rsid w:val="001A0650"/>
    <w:rsid w:val="001C16E8"/>
    <w:rsid w:val="001C6867"/>
    <w:rsid w:val="001D4F08"/>
    <w:rsid w:val="0025096A"/>
    <w:rsid w:val="00271988"/>
    <w:rsid w:val="00281264"/>
    <w:rsid w:val="00281F40"/>
    <w:rsid w:val="00290C6D"/>
    <w:rsid w:val="002C0D3F"/>
    <w:rsid w:val="002C1EC7"/>
    <w:rsid w:val="002C55DD"/>
    <w:rsid w:val="00307EF8"/>
    <w:rsid w:val="0031013C"/>
    <w:rsid w:val="003A1F0B"/>
    <w:rsid w:val="003F409D"/>
    <w:rsid w:val="00412A5C"/>
    <w:rsid w:val="00442A37"/>
    <w:rsid w:val="0045083B"/>
    <w:rsid w:val="00463C06"/>
    <w:rsid w:val="004C1A92"/>
    <w:rsid w:val="004F30CE"/>
    <w:rsid w:val="00504B29"/>
    <w:rsid w:val="00513A02"/>
    <w:rsid w:val="00532C0A"/>
    <w:rsid w:val="00560294"/>
    <w:rsid w:val="00564716"/>
    <w:rsid w:val="00566E57"/>
    <w:rsid w:val="005706C3"/>
    <w:rsid w:val="005965F4"/>
    <w:rsid w:val="005A5295"/>
    <w:rsid w:val="005C01D5"/>
    <w:rsid w:val="005D29DF"/>
    <w:rsid w:val="00610E41"/>
    <w:rsid w:val="00675359"/>
    <w:rsid w:val="006926F0"/>
    <w:rsid w:val="006931F7"/>
    <w:rsid w:val="006B3085"/>
    <w:rsid w:val="006F6BCE"/>
    <w:rsid w:val="00704419"/>
    <w:rsid w:val="007245C8"/>
    <w:rsid w:val="0073643A"/>
    <w:rsid w:val="007560C3"/>
    <w:rsid w:val="0075620F"/>
    <w:rsid w:val="00770FA5"/>
    <w:rsid w:val="00782A9B"/>
    <w:rsid w:val="007A10CE"/>
    <w:rsid w:val="007A35B8"/>
    <w:rsid w:val="007B6ACA"/>
    <w:rsid w:val="007E7B76"/>
    <w:rsid w:val="00805821"/>
    <w:rsid w:val="008071A8"/>
    <w:rsid w:val="008156DB"/>
    <w:rsid w:val="008168F0"/>
    <w:rsid w:val="0082575D"/>
    <w:rsid w:val="00836928"/>
    <w:rsid w:val="00855A11"/>
    <w:rsid w:val="0085687F"/>
    <w:rsid w:val="008E0AA9"/>
    <w:rsid w:val="008F2038"/>
    <w:rsid w:val="00903A75"/>
    <w:rsid w:val="0093190B"/>
    <w:rsid w:val="0094282C"/>
    <w:rsid w:val="009635FA"/>
    <w:rsid w:val="00976EDC"/>
    <w:rsid w:val="00986419"/>
    <w:rsid w:val="00A05606"/>
    <w:rsid w:val="00A147DE"/>
    <w:rsid w:val="00A35573"/>
    <w:rsid w:val="00A735CC"/>
    <w:rsid w:val="00AF2A09"/>
    <w:rsid w:val="00B040CD"/>
    <w:rsid w:val="00B10146"/>
    <w:rsid w:val="00B30596"/>
    <w:rsid w:val="00B41F2B"/>
    <w:rsid w:val="00B76FDF"/>
    <w:rsid w:val="00B92AFE"/>
    <w:rsid w:val="00BC598C"/>
    <w:rsid w:val="00BD59A3"/>
    <w:rsid w:val="00BD6C43"/>
    <w:rsid w:val="00BF64C7"/>
    <w:rsid w:val="00BF7018"/>
    <w:rsid w:val="00C37CA7"/>
    <w:rsid w:val="00C66B7F"/>
    <w:rsid w:val="00C700F4"/>
    <w:rsid w:val="00C766B5"/>
    <w:rsid w:val="00C82E8E"/>
    <w:rsid w:val="00D16D08"/>
    <w:rsid w:val="00D20581"/>
    <w:rsid w:val="00D34863"/>
    <w:rsid w:val="00D604A1"/>
    <w:rsid w:val="00D663B9"/>
    <w:rsid w:val="00D7075F"/>
    <w:rsid w:val="00DD78E7"/>
    <w:rsid w:val="00DE1174"/>
    <w:rsid w:val="00E0155C"/>
    <w:rsid w:val="00E4370B"/>
    <w:rsid w:val="00E663DF"/>
    <w:rsid w:val="00EF55E4"/>
    <w:rsid w:val="00F74E6E"/>
    <w:rsid w:val="00FA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08]" strokecolor="non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3A75"/>
    <w:pPr>
      <w:spacing w:after="0" w:line="240" w:lineRule="auto"/>
    </w:pPr>
    <w:rPr>
      <w:rFonts w:eastAsiaTheme="minorEastAsia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903A75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03A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03A75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513A0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3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D34863"/>
  </w:style>
  <w:style w:type="paragraph" w:styleId="aa">
    <w:name w:val="footer"/>
    <w:basedOn w:val="a"/>
    <w:link w:val="ab"/>
    <w:uiPriority w:val="99"/>
    <w:semiHidden/>
    <w:unhideWhenUsed/>
    <w:rsid w:val="00D3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D34863"/>
  </w:style>
  <w:style w:type="table" w:styleId="ac">
    <w:name w:val="Table Grid"/>
    <w:basedOn w:val="a1"/>
    <w:uiPriority w:val="59"/>
    <w:rsid w:val="002C0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โครง</PublishDate>
  <Abstract>แผนกวิชาประมง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โครงการหารายได้ระหว่างเรียน       ประจำปีการศึกษา  2557</vt:lpstr>
    </vt:vector>
  </TitlesOfParts>
  <Company>วิทยาลัยเกษตรและเทคโนโลยีสุราษฎร์ธานี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โครงการหารายได้ระหว่างเรียน       ประจำปีการศึกษา  2557</dc:title>
  <dc:subject>การยืม  เบิก – จ่ายเครื่องมือ  อุปกรณ์</dc:subject>
  <dc:creator>สำนักงานคณะกรรมการการอาชีวศึกษา</dc:creator>
  <cp:lastModifiedBy>MoZarD</cp:lastModifiedBy>
  <cp:revision>18</cp:revision>
  <cp:lastPrinted>2006-12-31T19:43:00Z</cp:lastPrinted>
  <dcterms:created xsi:type="dcterms:W3CDTF">2015-10-08T22:24:00Z</dcterms:created>
  <dcterms:modified xsi:type="dcterms:W3CDTF">2006-12-31T19:43:00Z</dcterms:modified>
</cp:coreProperties>
</file>